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Kunststoffe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Anwendungen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386824582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OC35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 xml:space="preserve">Kunststoffe - Anwendungen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>
        <w:rPr>
          <w:rFonts w:cs="Calibri" w:cstheme="minorHAnsi"/>
          <w:b/>
          <w:bCs/>
          <w:sz w:val="24"/>
          <w:szCs w:val="24"/>
          <w:shd w:fill="F9F9F9" w:val="clear"/>
        </w:rPr>
        <w:t>Lehren und Lernen - HTW BERLIN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- 4:21 Min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Fragen zum Video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Gib zwei Anwendungsbeispiele für Thermoplaste im täglichen Leben an.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Gib zwei Anwendungsbeispiele für Elastomere im täglichen Leben 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Gib zwei Anwendungsbeispiele für Duroplaste im täglichen Leben 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Gib mit einem Formelausschnitt ein Beispiel für einen Thermoplast 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FVCOR3MBXA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FVCOR3MBXAY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82</Words>
  <Characters>520</Characters>
  <CharactersWithSpaces>635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2020-11-06T23:08:38Z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